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C99" w:rsidRDefault="003A3C99" w:rsidP="003A3C99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  <w:u w:val="single"/>
        </w:rPr>
        <w:t>Hlavná kontrolórka obce Gáň</w:t>
      </w:r>
    </w:p>
    <w:p w:rsidR="003A3C99" w:rsidRDefault="003A3C99" w:rsidP="003A3C99">
      <w:pPr>
        <w:jc w:val="both"/>
        <w:rPr>
          <w:sz w:val="28"/>
          <w:szCs w:val="28"/>
        </w:rPr>
      </w:pPr>
    </w:p>
    <w:p w:rsidR="003A3C99" w:rsidRDefault="003A3C99" w:rsidP="003A3C99">
      <w:pPr>
        <w:jc w:val="both"/>
        <w:rPr>
          <w:sz w:val="28"/>
          <w:szCs w:val="28"/>
        </w:rPr>
      </w:pPr>
    </w:p>
    <w:p w:rsidR="003A3C99" w:rsidRDefault="003A3C99" w:rsidP="003A3C99">
      <w:pPr>
        <w:jc w:val="both"/>
        <w:rPr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Návrh plánu kontrolnej činnosti hlavného kontrolóra na obdobie          2.polroka 202</w:t>
      </w:r>
      <w:r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        </w:t>
      </w: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Hlavný kontrolór vykonáva kontrolu úloh vyplývajúcich z pôsobnosti obce v zmysle ustanovení zákona č.369/1990 Zb. o obecnom zriadení v platnom znení, v rozsahu oprávnení uvedených v §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18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V zmysle vyššie citovaného právneho normatívu predkladám obecnému zastupiteľstvu návrh plánu kontrolnej činnosti na obdobie 2.polroka 202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s nasledovným zameraním:</w:t>
      </w:r>
      <w:r>
        <w:rPr>
          <w:b/>
          <w:sz w:val="28"/>
          <w:szCs w:val="28"/>
        </w:rPr>
        <w:t xml:space="preserve">           </w:t>
      </w: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numPr>
          <w:ilvl w:val="0"/>
          <w:numId w:val="1"/>
        </w:numPr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Stanovisko hlavného kontrolóra k návrhu viacročného rozpočtu obce Gáň na roky 202</w:t>
      </w:r>
      <w:r>
        <w:rPr>
          <w:sz w:val="28"/>
          <w:szCs w:val="28"/>
        </w:rPr>
        <w:t>4</w:t>
      </w:r>
      <w:r>
        <w:rPr>
          <w:sz w:val="28"/>
          <w:szCs w:val="28"/>
        </w:rPr>
        <w:t>-202</w:t>
      </w:r>
      <w:r>
        <w:rPr>
          <w:sz w:val="28"/>
          <w:szCs w:val="28"/>
        </w:rPr>
        <w:t>6</w:t>
      </w:r>
      <w:r>
        <w:rPr>
          <w:b/>
          <w:sz w:val="28"/>
          <w:szCs w:val="28"/>
        </w:rPr>
        <w:t xml:space="preserve">    </w:t>
      </w:r>
    </w:p>
    <w:p w:rsidR="003A3C99" w:rsidRDefault="003A3C99" w:rsidP="003A3C99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Kontrola príjmov, výdavkov a finančných operácií obce za 2.polrok 202</w:t>
      </w:r>
      <w:r>
        <w:rPr>
          <w:sz w:val="28"/>
          <w:szCs w:val="28"/>
        </w:rPr>
        <w:t>3</w:t>
      </w:r>
    </w:p>
    <w:p w:rsidR="003A3C99" w:rsidRDefault="003A3C99" w:rsidP="003A3C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  Kontrola uznesení obecného zastupiteľstva za 2.polrok 202</w:t>
      </w:r>
      <w:r>
        <w:rPr>
          <w:sz w:val="28"/>
          <w:szCs w:val="28"/>
        </w:rPr>
        <w:t>3</w:t>
      </w:r>
    </w:p>
    <w:p w:rsidR="003A3C99" w:rsidRDefault="003A3C99" w:rsidP="003A3C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-</w:t>
      </w:r>
      <w:r>
        <w:rPr>
          <w:sz w:val="28"/>
          <w:szCs w:val="28"/>
        </w:rPr>
        <w:t xml:space="preserve">   Kontrola vybavovania sťažností a petícií </w:t>
      </w:r>
    </w:p>
    <w:p w:rsidR="003A3C99" w:rsidRDefault="003A3C99" w:rsidP="003A3C99">
      <w:pPr>
        <w:ind w:left="709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-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Kontrola vybraných pokladničných operácií v danom období</w:t>
      </w:r>
      <w:r>
        <w:rPr>
          <w:sz w:val="28"/>
          <w:szCs w:val="28"/>
        </w:rPr>
        <w:t xml:space="preserve"> </w:t>
      </w:r>
    </w:p>
    <w:p w:rsidR="003A3C99" w:rsidRDefault="003A3C99" w:rsidP="003A3C99">
      <w:pPr>
        <w:jc w:val="both"/>
        <w:rPr>
          <w:sz w:val="28"/>
          <w:szCs w:val="28"/>
        </w:rPr>
      </w:pPr>
    </w:p>
    <w:p w:rsidR="003A3C99" w:rsidRDefault="003A3C99" w:rsidP="003A3C99">
      <w:pPr>
        <w:jc w:val="both"/>
        <w:rPr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b/>
          <w:sz w:val="28"/>
          <w:szCs w:val="28"/>
        </w:rPr>
      </w:pPr>
    </w:p>
    <w:p w:rsidR="003A3C99" w:rsidRDefault="003A3C99" w:rsidP="003A3C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Gáni, </w:t>
      </w:r>
      <w:r>
        <w:rPr>
          <w:sz w:val="28"/>
          <w:szCs w:val="28"/>
        </w:rPr>
        <w:t>15</w:t>
      </w:r>
      <w:r>
        <w:rPr>
          <w:sz w:val="28"/>
          <w:szCs w:val="28"/>
        </w:rPr>
        <w:t>.0</w:t>
      </w:r>
      <w:r>
        <w:rPr>
          <w:sz w:val="28"/>
          <w:szCs w:val="28"/>
        </w:rPr>
        <w:t>5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                                                      Ing. </w:t>
      </w:r>
      <w:proofErr w:type="spellStart"/>
      <w:r>
        <w:rPr>
          <w:sz w:val="28"/>
          <w:szCs w:val="28"/>
        </w:rPr>
        <w:t>Ilona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Varsányi</w:t>
      </w:r>
      <w:proofErr w:type="spellEnd"/>
      <w:r>
        <w:rPr>
          <w:sz w:val="28"/>
          <w:szCs w:val="28"/>
        </w:rPr>
        <w:t xml:space="preserve">     </w:t>
      </w:r>
    </w:p>
    <w:p w:rsidR="003A3C99" w:rsidRDefault="003A3C99" w:rsidP="003A3C99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hlavná kontrolórka</w:t>
      </w:r>
    </w:p>
    <w:p w:rsidR="003A3C99" w:rsidRDefault="003A3C99" w:rsidP="003A3C99"/>
    <w:p w:rsidR="009F0B93" w:rsidRDefault="009F0B93"/>
    <w:sectPr w:rsidR="009F0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52CC4"/>
    <w:multiLevelType w:val="hybridMultilevel"/>
    <w:tmpl w:val="1DB89854"/>
    <w:lvl w:ilvl="0" w:tplc="B8AC4A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769"/>
    <w:rsid w:val="003A3C99"/>
    <w:rsid w:val="008E4769"/>
    <w:rsid w:val="009F0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A3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A3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</dc:creator>
  <cp:keywords/>
  <dc:description/>
  <cp:lastModifiedBy>Gan</cp:lastModifiedBy>
  <cp:revision>3</cp:revision>
  <dcterms:created xsi:type="dcterms:W3CDTF">2023-05-15T08:38:00Z</dcterms:created>
  <dcterms:modified xsi:type="dcterms:W3CDTF">2023-05-15T08:42:00Z</dcterms:modified>
</cp:coreProperties>
</file>