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45" w:rsidRDefault="005C0345" w:rsidP="005C0345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OBEC   GÁŇ</w:t>
      </w:r>
    </w:p>
    <w:p w:rsidR="005C0345" w:rsidRDefault="005C0345" w:rsidP="005C0345">
      <w:pPr>
        <w:jc w:val="center"/>
        <w:rPr>
          <w:sz w:val="22"/>
          <w:szCs w:val="22"/>
        </w:rPr>
      </w:pPr>
      <w:r w:rsidRPr="00BD410D">
        <w:rPr>
          <w:sz w:val="22"/>
          <w:szCs w:val="22"/>
        </w:rPr>
        <w:t>HLAVNÁ   KONTROLÓRKA  OBCE</w:t>
      </w:r>
    </w:p>
    <w:p w:rsidR="001869D6" w:rsidRPr="00BD410D" w:rsidRDefault="001869D6" w:rsidP="005C0345">
      <w:pPr>
        <w:jc w:val="center"/>
        <w:rPr>
          <w:sz w:val="22"/>
          <w:szCs w:val="22"/>
        </w:rPr>
      </w:pPr>
    </w:p>
    <w:p w:rsidR="005C0345" w:rsidRPr="00BD410D" w:rsidRDefault="005C0345" w:rsidP="005C0345">
      <w:pPr>
        <w:jc w:val="center"/>
        <w:rPr>
          <w:sz w:val="22"/>
          <w:szCs w:val="22"/>
        </w:rPr>
      </w:pPr>
    </w:p>
    <w:p w:rsidR="008E7F99" w:rsidRPr="00BD410D" w:rsidRDefault="008E7F99" w:rsidP="005C0345">
      <w:pPr>
        <w:jc w:val="center"/>
        <w:rPr>
          <w:sz w:val="22"/>
          <w:szCs w:val="22"/>
        </w:rPr>
      </w:pPr>
    </w:p>
    <w:p w:rsidR="005C0345" w:rsidRPr="00E20982" w:rsidRDefault="005C0345" w:rsidP="005C0345">
      <w:pPr>
        <w:jc w:val="center"/>
        <w:rPr>
          <w:b/>
        </w:rPr>
      </w:pPr>
      <w:r>
        <w:rPr>
          <w:b/>
        </w:rPr>
        <w:t xml:space="preserve">Plán </w:t>
      </w:r>
      <w:r w:rsidRPr="00E20982">
        <w:rPr>
          <w:b/>
        </w:rPr>
        <w:t xml:space="preserve"> kontrolnej činnosti hlavnej kontrolórky</w:t>
      </w:r>
      <w:r>
        <w:rPr>
          <w:b/>
        </w:rPr>
        <w:t xml:space="preserve"> obce Gáň</w:t>
      </w:r>
    </w:p>
    <w:p w:rsidR="005C0345" w:rsidRDefault="005C0345" w:rsidP="005C0345">
      <w:pPr>
        <w:jc w:val="center"/>
        <w:rPr>
          <w:b/>
        </w:rPr>
      </w:pPr>
      <w:r w:rsidRPr="00E20982">
        <w:rPr>
          <w:b/>
        </w:rPr>
        <w:t>na  I. polrok 201</w:t>
      </w:r>
      <w:r>
        <w:rPr>
          <w:b/>
        </w:rPr>
        <w:t>5</w:t>
      </w:r>
    </w:p>
    <w:p w:rsidR="00DC52B8" w:rsidRDefault="00DC52B8" w:rsidP="005C0345">
      <w:pPr>
        <w:jc w:val="center"/>
        <w:rPr>
          <w:b/>
        </w:rPr>
      </w:pPr>
    </w:p>
    <w:p w:rsidR="00DC52B8" w:rsidRPr="00DC52B8" w:rsidRDefault="00DC52B8" w:rsidP="005C0345">
      <w:pPr>
        <w:jc w:val="center"/>
      </w:pPr>
      <w:r w:rsidRPr="00DC52B8">
        <w:t xml:space="preserve">( schválený </w:t>
      </w:r>
      <w:r>
        <w:t xml:space="preserve">uznesením OZ č.12/2014 zo dňa 16.12.2014) </w:t>
      </w:r>
    </w:p>
    <w:p w:rsidR="005C0345" w:rsidRDefault="005C0345" w:rsidP="005C0345">
      <w:pPr>
        <w:jc w:val="center"/>
        <w:rPr>
          <w:b/>
        </w:rPr>
      </w:pPr>
    </w:p>
    <w:p w:rsidR="005C0345" w:rsidRPr="00623EB7" w:rsidRDefault="005C0345" w:rsidP="005C0345">
      <w:pPr>
        <w:jc w:val="center"/>
      </w:pPr>
    </w:p>
    <w:p w:rsidR="005C0345" w:rsidRDefault="008E7F99" w:rsidP="005C0345">
      <w:pPr>
        <w:jc w:val="both"/>
      </w:pPr>
      <w:r>
        <w:t xml:space="preserve">    </w:t>
      </w:r>
      <w:r w:rsidR="005C0345" w:rsidRPr="003A71A9">
        <w:t>Návrh zamerania činnosti hlavnej kontrolórky obce</w:t>
      </w:r>
      <w:r w:rsidR="005C0345">
        <w:t xml:space="preserve"> vychádza z ustanovení zákona č.369/1990 Zb. o obecnom zriadení, najmä § 18f, ktorý stanovuje úlohy hlavného kontrolóra a §18d, upravujúcim rozsah kontrolnej činnosti.</w:t>
      </w:r>
    </w:p>
    <w:p w:rsidR="005C0345" w:rsidRDefault="005C0345" w:rsidP="005C0345">
      <w:pPr>
        <w:jc w:val="both"/>
      </w:pPr>
      <w:r>
        <w:t>Hlavné úlohy, ciele a pravidlá pri výkone následnej finančnej kontroly sú upravené zákonom č.502/2001 Z.z. o finančnej kontrole a vnútornom audite v platnom znení.</w:t>
      </w:r>
    </w:p>
    <w:p w:rsidR="001869D6" w:rsidRDefault="001869D6" w:rsidP="005C0345">
      <w:pPr>
        <w:jc w:val="both"/>
      </w:pPr>
    </w:p>
    <w:p w:rsidR="005C0345" w:rsidRDefault="008E7F99" w:rsidP="005C0345">
      <w:pPr>
        <w:jc w:val="both"/>
      </w:pPr>
      <w:r>
        <w:t xml:space="preserve">    </w:t>
      </w:r>
      <w:r w:rsidR="005C0345">
        <w:t xml:space="preserve">Pri návrhu zamerania kontrolnej činnosti bolo prihliadané na tie oblasti činnosti obce, ktoré neboli dlhodobejšie kontrolované, sú aktuálne </w:t>
      </w:r>
      <w:r w:rsidR="001869D6">
        <w:t xml:space="preserve">a </w:t>
      </w:r>
      <w:r w:rsidR="005C0345">
        <w:t xml:space="preserve"> ich kontrolou </w:t>
      </w:r>
      <w:r w:rsidR="001869D6">
        <w:t xml:space="preserve">sa </w:t>
      </w:r>
      <w:r w:rsidR="005C0345">
        <w:t>preverí skutkový stav  zjednania nápravy nedostatkov zistených kontrolami z predchádzajúcich období.</w:t>
      </w:r>
    </w:p>
    <w:p w:rsidR="005C0345" w:rsidRDefault="001869D6" w:rsidP="005C0345">
      <w:pPr>
        <w:jc w:val="both"/>
      </w:pPr>
      <w:r>
        <w:t>Návrh plánu kontrolnej činnosti hlavnej kontrolórky bol zverejnený v obci spôsobom obvyklým najneskôr 15 dní pred jeho prerokovaním v obecnom zastupiteľstve.</w:t>
      </w:r>
    </w:p>
    <w:p w:rsidR="001869D6" w:rsidRDefault="001869D6" w:rsidP="005C0345">
      <w:pPr>
        <w:jc w:val="both"/>
      </w:pPr>
    </w:p>
    <w:p w:rsidR="005C0345" w:rsidRPr="00785741" w:rsidRDefault="005C0345" w:rsidP="005C0345">
      <w:pPr>
        <w:pStyle w:val="Odstavecseseznamem"/>
        <w:numPr>
          <w:ilvl w:val="0"/>
          <w:numId w:val="4"/>
        </w:numPr>
        <w:jc w:val="both"/>
        <w:rPr>
          <w:b/>
          <w:i/>
        </w:rPr>
      </w:pPr>
      <w:r w:rsidRPr="00785741">
        <w:rPr>
          <w:b/>
          <w:i/>
        </w:rPr>
        <w:t xml:space="preserve">kontrolná činnosť </w:t>
      </w:r>
      <w:r>
        <w:rPr>
          <w:b/>
          <w:i/>
        </w:rPr>
        <w:t xml:space="preserve">vykonávaná </w:t>
      </w:r>
      <w:r w:rsidRPr="00785741">
        <w:rPr>
          <w:b/>
          <w:i/>
        </w:rPr>
        <w:t>podľa zákona č.502/2001 Z.z.</w:t>
      </w:r>
    </w:p>
    <w:p w:rsidR="005C0345" w:rsidRPr="00A37C6D" w:rsidRDefault="005C0345" w:rsidP="005C0345">
      <w:pPr>
        <w:ind w:left="360"/>
        <w:jc w:val="both"/>
        <w:rPr>
          <w:b/>
        </w:rPr>
      </w:pPr>
    </w:p>
    <w:p w:rsidR="005C0345" w:rsidRDefault="005C0345" w:rsidP="005C0345">
      <w:pPr>
        <w:pStyle w:val="Odstavecseseznamem"/>
        <w:numPr>
          <w:ilvl w:val="0"/>
          <w:numId w:val="1"/>
        </w:numPr>
        <w:ind w:left="1418" w:hanging="709"/>
        <w:jc w:val="both"/>
      </w:pPr>
      <w:r>
        <w:t>K</w:t>
      </w:r>
      <w:r w:rsidRPr="00CB3815">
        <w:t>ontrola</w:t>
      </w:r>
      <w:r>
        <w:t xml:space="preserve"> plnenia nápravných opatrení, </w:t>
      </w:r>
      <w:r w:rsidRPr="00CB3815">
        <w:t>prijatých na odstránenie nedostatkov zistených kontrolách pri vykonaných</w:t>
      </w:r>
      <w:r>
        <w:t xml:space="preserve"> v roku 2014</w:t>
      </w:r>
      <w:r w:rsidR="00E44234">
        <w:t>, menovite:</w:t>
      </w:r>
    </w:p>
    <w:p w:rsidR="00897508" w:rsidRDefault="00897508" w:rsidP="00897508">
      <w:pPr>
        <w:ind w:left="1418"/>
        <w:jc w:val="both"/>
      </w:pPr>
      <w:r>
        <w:t xml:space="preserve">- </w:t>
      </w:r>
      <w:r w:rsidRPr="009B5792">
        <w:t xml:space="preserve">kontrola </w:t>
      </w:r>
      <w:r w:rsidRPr="009B5792">
        <w:rPr>
          <w:b/>
        </w:rPr>
        <w:t>s</w:t>
      </w:r>
      <w:r w:rsidRPr="009B5792">
        <w:t xml:space="preserve">tavu a vymáhania </w:t>
      </w:r>
      <w:r>
        <w:t xml:space="preserve">pohľadávok </w:t>
      </w:r>
      <w:r w:rsidRPr="009B5792">
        <w:t xml:space="preserve">na dani z nehnuteľnosti  v obci </w:t>
      </w:r>
      <w:r>
        <w:t>Gáň</w:t>
      </w:r>
    </w:p>
    <w:p w:rsidR="00897508" w:rsidRDefault="00897508" w:rsidP="00897508">
      <w:pPr>
        <w:ind w:left="1560" w:hanging="142"/>
      </w:pPr>
      <w:r w:rsidRPr="00897508">
        <w:t>- kontrol</w:t>
      </w:r>
      <w:r>
        <w:t>a</w:t>
      </w:r>
      <w:r w:rsidRPr="00897508">
        <w:t xml:space="preserve"> plnenia opatrení prijatých na nápravu nedostatkov zistených následnou </w:t>
      </w:r>
      <w:r>
        <w:t xml:space="preserve"> </w:t>
      </w:r>
      <w:r w:rsidRPr="00897508">
        <w:t xml:space="preserve">finančnou kontrolou a na odstránenie príčin ich vzniku </w:t>
      </w:r>
    </w:p>
    <w:p w:rsidR="000D1E75" w:rsidRDefault="00897508" w:rsidP="00C32334">
      <w:pPr>
        <w:tabs>
          <w:tab w:val="left" w:pos="0"/>
        </w:tabs>
        <w:ind w:firstLine="1418"/>
        <w:jc w:val="both"/>
      </w:pPr>
      <w:r>
        <w:t xml:space="preserve">- </w:t>
      </w:r>
      <w:r w:rsidR="00C32334" w:rsidRPr="0045279E">
        <w:t>kontrola dohôd o prácach vykonávaných mimo pracovného pomeru</w:t>
      </w:r>
    </w:p>
    <w:p w:rsidR="00030FCA" w:rsidRDefault="000D1E75" w:rsidP="000D1E75">
      <w:pPr>
        <w:ind w:left="1560" w:hanging="142"/>
        <w:jc w:val="both"/>
      </w:pPr>
      <w:r>
        <w:t>- k</w:t>
      </w:r>
      <w:r w:rsidRPr="0045279E">
        <w:t xml:space="preserve">ontrola </w:t>
      </w:r>
      <w:r w:rsidRPr="0080486E">
        <w:t>fakturovan</w:t>
      </w:r>
      <w:r>
        <w:t xml:space="preserve">ého výkonu </w:t>
      </w:r>
      <w:r w:rsidRPr="0080486E">
        <w:t>stavebného dozoru na stavbe multifunkčného ihriska</w:t>
      </w:r>
    </w:p>
    <w:p w:rsidR="00030FCA" w:rsidRDefault="00030FCA" w:rsidP="00030FCA">
      <w:pPr>
        <w:ind w:left="1560" w:hanging="142"/>
      </w:pPr>
      <w:r>
        <w:t xml:space="preserve">- </w:t>
      </w:r>
      <w:r w:rsidRPr="00785002">
        <w:t>kontrola vývozu inertného odpadu veľkokapacitným kontajnerom prostredníctvom obce pre občanov</w:t>
      </w:r>
    </w:p>
    <w:p w:rsidR="00897508" w:rsidRDefault="00E44234" w:rsidP="00E44234">
      <w:pPr>
        <w:ind w:left="1418" w:hanging="284"/>
      </w:pPr>
      <w:r>
        <w:t xml:space="preserve">     </w:t>
      </w:r>
      <w:r w:rsidR="00030FCA">
        <w:t xml:space="preserve">- </w:t>
      </w:r>
      <w:r w:rsidR="006932D2" w:rsidRPr="0045279E">
        <w:t xml:space="preserve">kontrola </w:t>
      </w:r>
      <w:r w:rsidR="006932D2" w:rsidRPr="005E725E">
        <w:t>inventarizácie dlhodobého hmotného majetku obce Gáň</w:t>
      </w:r>
      <w:r w:rsidR="006932D2">
        <w:t xml:space="preserve">                     </w:t>
      </w:r>
      <w:r w:rsidR="00F263EC">
        <w:t xml:space="preserve">      -</w:t>
      </w:r>
      <w:r>
        <w:t xml:space="preserve"> </w:t>
      </w:r>
      <w:r w:rsidR="00F263EC" w:rsidRPr="0045279E">
        <w:t xml:space="preserve">kontrola </w:t>
      </w:r>
      <w:r w:rsidR="00F263EC" w:rsidRPr="00576ADA">
        <w:t xml:space="preserve">poskytovania sociálnej starostlivosti občanom obce Gáň – príspevku na  </w:t>
      </w:r>
      <w:r w:rsidR="00F263EC">
        <w:t xml:space="preserve">  </w:t>
      </w:r>
      <w:r>
        <w:t xml:space="preserve">     </w:t>
      </w:r>
      <w:r w:rsidR="005630CF">
        <w:t xml:space="preserve">   </w:t>
      </w:r>
      <w:r w:rsidR="00F263EC" w:rsidRPr="00576ADA">
        <w:t>stravovanie</w:t>
      </w:r>
      <w:r w:rsidR="00F263EC">
        <w:t>.</w:t>
      </w:r>
    </w:p>
    <w:p w:rsidR="002B6749" w:rsidRDefault="005C0345" w:rsidP="005C0345">
      <w:pPr>
        <w:pStyle w:val="Odstavecseseznamem"/>
        <w:numPr>
          <w:ilvl w:val="0"/>
          <w:numId w:val="1"/>
        </w:numPr>
        <w:ind w:left="1418" w:hanging="709"/>
        <w:jc w:val="both"/>
      </w:pPr>
      <w:r>
        <w:t xml:space="preserve">Kontrola </w:t>
      </w:r>
      <w:r w:rsidR="00C14095">
        <w:t xml:space="preserve">finančného </w:t>
      </w:r>
      <w:r w:rsidR="00D61264">
        <w:t xml:space="preserve">zúčtovania dotácií </w:t>
      </w:r>
      <w:r w:rsidR="00C14095">
        <w:t>s rozpočtom obce za rok 2014</w:t>
      </w:r>
    </w:p>
    <w:p w:rsidR="0006554A" w:rsidRDefault="002B6749" w:rsidP="005C0345">
      <w:pPr>
        <w:pStyle w:val="Odstavecseseznamem"/>
        <w:numPr>
          <w:ilvl w:val="0"/>
          <w:numId w:val="1"/>
        </w:numPr>
        <w:ind w:left="1418" w:hanging="709"/>
        <w:jc w:val="both"/>
      </w:pPr>
      <w:r>
        <w:t>Kontrola čerpania výdavkov</w:t>
      </w:r>
      <w:r w:rsidR="0006554A">
        <w:t xml:space="preserve"> </w:t>
      </w:r>
      <w:r w:rsidR="00510474">
        <w:t xml:space="preserve"> na požiarnu </w:t>
      </w:r>
      <w:r w:rsidR="00FA08ED">
        <w:t xml:space="preserve"> </w:t>
      </w:r>
      <w:r w:rsidR="00510474">
        <w:t>ochranu ( program 0502 rozpočtu obce)</w:t>
      </w:r>
    </w:p>
    <w:p w:rsidR="00FA08ED" w:rsidRDefault="00FA08ED" w:rsidP="005C0345">
      <w:pPr>
        <w:pStyle w:val="Odstavecseseznamem"/>
        <w:numPr>
          <w:ilvl w:val="0"/>
          <w:numId w:val="1"/>
        </w:numPr>
        <w:ind w:left="1418" w:hanging="709"/>
        <w:jc w:val="both"/>
      </w:pPr>
      <w:r>
        <w:t xml:space="preserve">Kontrola </w:t>
      </w:r>
      <w:r w:rsidR="001869D6">
        <w:t>uplatňovania zákona č.211/2000 o slobodnom prístupe k informáciám    ( zverejňovanie povinných dokumentov)</w:t>
      </w:r>
    </w:p>
    <w:p w:rsidR="005C0345" w:rsidRPr="00CB3815" w:rsidRDefault="005C0345" w:rsidP="005C0345">
      <w:pPr>
        <w:pStyle w:val="Standard"/>
        <w:rPr>
          <w:lang w:val="sk-SK"/>
        </w:rPr>
      </w:pPr>
    </w:p>
    <w:p w:rsidR="005C0345" w:rsidRPr="00785741" w:rsidRDefault="005C0345" w:rsidP="005C0345">
      <w:pPr>
        <w:pStyle w:val="Standard"/>
        <w:numPr>
          <w:ilvl w:val="0"/>
          <w:numId w:val="4"/>
        </w:numPr>
        <w:rPr>
          <w:b/>
          <w:i/>
          <w:lang w:val="sk-SK"/>
        </w:rPr>
      </w:pPr>
      <w:r w:rsidRPr="00785741">
        <w:rPr>
          <w:b/>
          <w:i/>
          <w:lang w:val="sk-SK"/>
        </w:rPr>
        <w:t>kontrolná činnosť upravená zákonom č.369/1990 Zb. o obecnom zriadení</w:t>
      </w:r>
    </w:p>
    <w:p w:rsidR="005C0345" w:rsidRPr="00785741" w:rsidRDefault="005C0345" w:rsidP="005C0345">
      <w:pPr>
        <w:pStyle w:val="Standard"/>
        <w:ind w:left="360"/>
        <w:rPr>
          <w:b/>
          <w:lang w:val="sk-SK"/>
        </w:rPr>
      </w:pPr>
    </w:p>
    <w:p w:rsidR="005C0345" w:rsidRPr="00CB3815" w:rsidRDefault="005C0345" w:rsidP="005C0345">
      <w:pPr>
        <w:pStyle w:val="Standard"/>
        <w:numPr>
          <w:ilvl w:val="0"/>
          <w:numId w:val="1"/>
        </w:numPr>
        <w:ind w:left="426" w:firstLine="283"/>
        <w:rPr>
          <w:lang w:val="sk-SK"/>
        </w:rPr>
      </w:pPr>
      <w:r>
        <w:rPr>
          <w:lang w:val="sk-SK"/>
        </w:rPr>
        <w:t>S</w:t>
      </w:r>
      <w:r w:rsidRPr="00CB3815">
        <w:rPr>
          <w:lang w:val="sk-SK"/>
        </w:rPr>
        <w:t xml:space="preserve">tanovisko k návrhu </w:t>
      </w:r>
      <w:r>
        <w:rPr>
          <w:lang w:val="sk-SK"/>
        </w:rPr>
        <w:t>záverečného účtu Gáň z</w:t>
      </w:r>
      <w:r w:rsidRPr="00CB3815">
        <w:rPr>
          <w:lang w:val="sk-SK"/>
        </w:rPr>
        <w:t>a rok 201</w:t>
      </w:r>
      <w:r>
        <w:rPr>
          <w:lang w:val="sk-SK"/>
        </w:rPr>
        <w:t>4,</w:t>
      </w:r>
    </w:p>
    <w:p w:rsidR="005C0345" w:rsidRPr="00CB3815" w:rsidRDefault="005C0345" w:rsidP="005C0345">
      <w:pPr>
        <w:pStyle w:val="Standard"/>
        <w:numPr>
          <w:ilvl w:val="0"/>
          <w:numId w:val="1"/>
        </w:numPr>
        <w:ind w:left="426" w:firstLine="283"/>
        <w:rPr>
          <w:i/>
          <w:lang w:val="sk-SK"/>
        </w:rPr>
      </w:pPr>
      <w:r w:rsidRPr="00CB3815">
        <w:rPr>
          <w:lang w:val="sk-SK"/>
        </w:rPr>
        <w:t xml:space="preserve">kontrola plnenia uznesení OZ, </w:t>
      </w:r>
      <w:r w:rsidRPr="00CB3815">
        <w:rPr>
          <w:i/>
          <w:lang w:val="sk-SK"/>
        </w:rPr>
        <w:t>priebežne</w:t>
      </w:r>
      <w:r>
        <w:rPr>
          <w:i/>
          <w:lang w:val="sk-SK"/>
        </w:rPr>
        <w:t>,</w:t>
      </w:r>
    </w:p>
    <w:p w:rsidR="005C0345" w:rsidRDefault="005C0345" w:rsidP="005C0345">
      <w:pPr>
        <w:pStyle w:val="Standard"/>
        <w:numPr>
          <w:ilvl w:val="0"/>
          <w:numId w:val="1"/>
        </w:numPr>
        <w:ind w:left="1418" w:hanging="709"/>
        <w:rPr>
          <w:lang w:val="sk-SK"/>
        </w:rPr>
      </w:pPr>
      <w:r w:rsidRPr="00CB3815">
        <w:rPr>
          <w:lang w:val="sk-SK"/>
        </w:rPr>
        <w:t xml:space="preserve">návrh plánu kontrolnej činnosti na </w:t>
      </w:r>
      <w:r>
        <w:rPr>
          <w:lang w:val="sk-SK"/>
        </w:rPr>
        <w:t>2</w:t>
      </w:r>
      <w:r w:rsidRPr="00CB3815">
        <w:rPr>
          <w:lang w:val="sk-SK"/>
        </w:rPr>
        <w:t>.polrok 201</w:t>
      </w:r>
      <w:r>
        <w:rPr>
          <w:lang w:val="sk-SK"/>
        </w:rPr>
        <w:t>5,</w:t>
      </w:r>
    </w:p>
    <w:p w:rsidR="005C0345" w:rsidRPr="005C0345" w:rsidRDefault="005C0345" w:rsidP="005C0345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 w:rsidRPr="005C0345">
        <w:rPr>
          <w:color w:val="auto"/>
          <w:lang w:val="sk-SK"/>
        </w:rPr>
        <w:t xml:space="preserve">spracovanie </w:t>
      </w:r>
      <w:r w:rsidRPr="005C0345">
        <w:rPr>
          <w:rFonts w:eastAsia="Times New Roman" w:cs="Calibri"/>
          <w:color w:val="auto"/>
          <w:lang w:val="sk-SK" w:eastAsia="zh-CN" w:bidi="ar-SA"/>
        </w:rPr>
        <w:t xml:space="preserve">ročnej správy o kontrolnej činnosti za rok 2014, </w:t>
      </w:r>
    </w:p>
    <w:p w:rsidR="005C0345" w:rsidRPr="005C0345" w:rsidRDefault="005C0345" w:rsidP="005C0345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 w:rsidRPr="005C0345">
        <w:rPr>
          <w:color w:val="auto"/>
          <w:lang w:val="sk-SK"/>
        </w:rPr>
        <w:t>priebežné predkladanie správ o výsledkoch kontrol na rokovanie obecného zastupiteľstva,</w:t>
      </w:r>
    </w:p>
    <w:p w:rsidR="005C0345" w:rsidRDefault="005C0345" w:rsidP="005C0345">
      <w:pPr>
        <w:pStyle w:val="Standard"/>
        <w:numPr>
          <w:ilvl w:val="0"/>
          <w:numId w:val="1"/>
        </w:numPr>
        <w:ind w:left="1418" w:hanging="709"/>
        <w:rPr>
          <w:lang w:val="sk-SK"/>
        </w:rPr>
      </w:pPr>
      <w:r w:rsidRPr="00785741">
        <w:rPr>
          <w:lang w:val="sk-SK"/>
        </w:rPr>
        <w:t>účasť na rokovaniach obecného zastupiteľstva.</w:t>
      </w:r>
    </w:p>
    <w:p w:rsidR="00DC52B8" w:rsidRDefault="00DC52B8" w:rsidP="008E7F99">
      <w:pPr>
        <w:pStyle w:val="Standard"/>
        <w:jc w:val="center"/>
        <w:rPr>
          <w:bCs/>
          <w:lang w:val="sk-SK"/>
        </w:rPr>
      </w:pPr>
    </w:p>
    <w:p w:rsidR="00DC52B8" w:rsidRDefault="00DC52B8" w:rsidP="008E7F99">
      <w:pPr>
        <w:pStyle w:val="Standard"/>
        <w:jc w:val="center"/>
        <w:rPr>
          <w:bCs/>
          <w:lang w:val="sk-SK"/>
        </w:rPr>
      </w:pPr>
    </w:p>
    <w:p w:rsidR="005C0345" w:rsidRDefault="008E7F99" w:rsidP="008E7F99">
      <w:pPr>
        <w:pStyle w:val="Standard"/>
        <w:jc w:val="center"/>
        <w:rPr>
          <w:bCs/>
          <w:lang w:val="sk-SK"/>
        </w:rPr>
      </w:pPr>
      <w:r w:rsidRPr="008E7F99">
        <w:rPr>
          <w:bCs/>
          <w:lang w:val="sk-SK"/>
        </w:rPr>
        <w:t>-2-</w:t>
      </w:r>
    </w:p>
    <w:p w:rsidR="00BD19E9" w:rsidRPr="008E7F99" w:rsidRDefault="00BD19E9" w:rsidP="008E7F99">
      <w:pPr>
        <w:pStyle w:val="Standard"/>
        <w:jc w:val="center"/>
        <w:rPr>
          <w:lang w:val="sk-SK"/>
        </w:rPr>
      </w:pPr>
    </w:p>
    <w:p w:rsidR="005C0345" w:rsidRDefault="005C0345" w:rsidP="005C0345">
      <w:pPr>
        <w:pStyle w:val="Standard"/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 xml:space="preserve">      </w:t>
      </w:r>
      <w:r w:rsidRPr="002775F9">
        <w:rPr>
          <w:bCs/>
          <w:i/>
          <w:lang w:val="sk-SK"/>
        </w:rPr>
        <w:t>c</w:t>
      </w:r>
      <w:r>
        <w:rPr>
          <w:b/>
          <w:bCs/>
          <w:i/>
          <w:lang w:val="sk-SK"/>
        </w:rPr>
        <w:t>)  ostatná činnosť</w:t>
      </w:r>
    </w:p>
    <w:p w:rsidR="005C0345" w:rsidRDefault="005C0345" w:rsidP="005C0345">
      <w:pPr>
        <w:pStyle w:val="Standard"/>
        <w:ind w:left="1418" w:hanging="709"/>
        <w:rPr>
          <w:lang w:val="sk-SK"/>
        </w:rPr>
      </w:pPr>
    </w:p>
    <w:p w:rsidR="001869D6" w:rsidRPr="008E7F99" w:rsidRDefault="005C0345" w:rsidP="001869D6">
      <w:pPr>
        <w:pStyle w:val="Standard"/>
        <w:numPr>
          <w:ilvl w:val="0"/>
          <w:numId w:val="2"/>
        </w:numPr>
        <w:ind w:left="1418" w:hanging="709"/>
        <w:rPr>
          <w:color w:val="auto"/>
          <w:lang w:val="sk-SK"/>
        </w:rPr>
      </w:pPr>
      <w:r w:rsidRPr="008E7F99">
        <w:rPr>
          <w:color w:val="auto"/>
          <w:lang w:val="sk-SK"/>
        </w:rPr>
        <w:t>oboznámenie sa s obsahom materiálov, predkladaných na rokovania obecného zastupiteľstva,</w:t>
      </w:r>
      <w:r w:rsidR="001869D6" w:rsidRPr="008E7F99">
        <w:rPr>
          <w:color w:val="auto"/>
          <w:lang w:val="sk-SK"/>
        </w:rPr>
        <w:t xml:space="preserve"> </w:t>
      </w:r>
    </w:p>
    <w:p w:rsidR="005C0345" w:rsidRPr="00785741" w:rsidRDefault="005C0345" w:rsidP="005C0345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 w:rsidRPr="00CB3815">
        <w:rPr>
          <w:lang w:val="sk-SK"/>
        </w:rPr>
        <w:t>metodická a poradenská činnosť</w:t>
      </w:r>
      <w:r w:rsidRPr="0003786F">
        <w:rPr>
          <w:b/>
          <w:lang w:val="sk-SK"/>
        </w:rPr>
        <w:t xml:space="preserve"> </w:t>
      </w:r>
      <w:r w:rsidRPr="0003786F">
        <w:rPr>
          <w:lang w:val="sk-SK"/>
        </w:rPr>
        <w:t xml:space="preserve">v oblasti </w:t>
      </w:r>
      <w:r w:rsidRPr="0003786F">
        <w:t xml:space="preserve"> </w:t>
      </w:r>
      <w:r w:rsidRPr="0003786F">
        <w:rPr>
          <w:lang w:val="sk-SK"/>
        </w:rPr>
        <w:t>nakladania</w:t>
      </w:r>
      <w:r w:rsidRPr="0003786F">
        <w:rPr>
          <w:b/>
          <w:lang w:val="sk-SK"/>
        </w:rPr>
        <w:t xml:space="preserve"> </w:t>
      </w:r>
      <w:r w:rsidRPr="0003786F">
        <w:rPr>
          <w:lang w:val="sk-SK"/>
        </w:rPr>
        <w:t>s</w:t>
      </w:r>
      <w:r>
        <w:rPr>
          <w:b/>
          <w:lang w:val="sk-SK"/>
        </w:rPr>
        <w:t> </w:t>
      </w:r>
      <w:r w:rsidRPr="00785741">
        <w:rPr>
          <w:lang w:val="sk-SK"/>
        </w:rPr>
        <w:t>verejnými  finančnými pr</w:t>
      </w:r>
      <w:r>
        <w:rPr>
          <w:lang w:val="sk-SK"/>
        </w:rPr>
        <w:t xml:space="preserve">ostriedkami </w:t>
      </w:r>
      <w:r w:rsidR="0006554A">
        <w:rPr>
          <w:lang w:val="sk-SK"/>
        </w:rPr>
        <w:t>a majetkom obce</w:t>
      </w:r>
      <w:r w:rsidRPr="00785741">
        <w:rPr>
          <w:lang w:val="sk-SK"/>
        </w:rPr>
        <w:t>,</w:t>
      </w:r>
    </w:p>
    <w:p w:rsidR="005C0345" w:rsidRDefault="005C0345" w:rsidP="005C0345">
      <w:pPr>
        <w:pStyle w:val="Standard"/>
        <w:numPr>
          <w:ilvl w:val="0"/>
          <w:numId w:val="2"/>
        </w:numPr>
        <w:ind w:left="1418" w:hanging="709"/>
        <w:rPr>
          <w:lang w:val="sk-SK"/>
        </w:rPr>
      </w:pPr>
      <w:r>
        <w:rPr>
          <w:lang w:val="sk-SK"/>
        </w:rPr>
        <w:t>účasť na zasadnutiach Združenia hlavných kontrolórov SR a školeniach  RVC súvisiacich s výkonom funkcie</w:t>
      </w:r>
      <w:r w:rsidR="008E7F99">
        <w:rPr>
          <w:lang w:val="sk-SK"/>
        </w:rPr>
        <w:t>.</w:t>
      </w:r>
    </w:p>
    <w:p w:rsidR="005C0345" w:rsidRDefault="005C0345" w:rsidP="005C0345">
      <w:pPr>
        <w:pStyle w:val="Standard"/>
        <w:ind w:left="1418" w:hanging="709"/>
        <w:rPr>
          <w:lang w:val="sk-SK"/>
        </w:rPr>
      </w:pPr>
    </w:p>
    <w:p w:rsidR="00BD19E9" w:rsidRDefault="005C0345" w:rsidP="005C0345">
      <w:pPr>
        <w:jc w:val="both"/>
      </w:pPr>
      <w:r>
        <w:t xml:space="preserve">    </w:t>
      </w:r>
      <w:r w:rsidR="008E7F99">
        <w:t xml:space="preserve">V zmysle predloženého návrhu plánu kontrolnej činnosti poradie uskutočnenia jednotlivých kontrol </w:t>
      </w:r>
      <w:r>
        <w:t xml:space="preserve"> </w:t>
      </w:r>
      <w:r w:rsidR="008E7F99">
        <w:t xml:space="preserve">nie je záväzné. </w:t>
      </w:r>
    </w:p>
    <w:p w:rsidR="00BD19E9" w:rsidRDefault="008E7F99" w:rsidP="005C0345">
      <w:pPr>
        <w:jc w:val="both"/>
      </w:pPr>
      <w:r>
        <w:t>V samotnej časovej realizácii kontrol môžu nastať zmeny v závislosti od rozsahu</w:t>
      </w:r>
      <w:r w:rsidR="00BD19E9">
        <w:t xml:space="preserve"> prípravných činností súvisiacich s aktuálnou legislatívou predmetu kontroly, náročnosťou zistenia skutkového stavu veci a nadväzne uplatnených kontrolných metód a postupov. </w:t>
      </w:r>
    </w:p>
    <w:p w:rsidR="00186639" w:rsidRDefault="00186639" w:rsidP="005C0345">
      <w:pPr>
        <w:jc w:val="both"/>
      </w:pPr>
    </w:p>
    <w:p w:rsidR="00186639" w:rsidRDefault="00186639" w:rsidP="005C0345">
      <w:pPr>
        <w:jc w:val="both"/>
      </w:pPr>
    </w:p>
    <w:p w:rsidR="005C0345" w:rsidRDefault="005C0345" w:rsidP="005C0345">
      <w:pPr>
        <w:jc w:val="both"/>
      </w:pPr>
    </w:p>
    <w:p w:rsidR="00BD19E9" w:rsidRDefault="00BD19E9" w:rsidP="005C0345">
      <w:pPr>
        <w:jc w:val="both"/>
      </w:pPr>
    </w:p>
    <w:p w:rsidR="00BD19E9" w:rsidRDefault="00BD19E9" w:rsidP="005C0345">
      <w:pPr>
        <w:jc w:val="both"/>
      </w:pPr>
    </w:p>
    <w:p w:rsidR="00BD19E9" w:rsidRDefault="00BD19E9" w:rsidP="005C0345">
      <w:pPr>
        <w:jc w:val="both"/>
      </w:pPr>
    </w:p>
    <w:p w:rsidR="005C0345" w:rsidRDefault="005C0345" w:rsidP="00186639">
      <w:pPr>
        <w:jc w:val="right"/>
      </w:pPr>
    </w:p>
    <w:p w:rsidR="00451665" w:rsidRDefault="005C0345" w:rsidP="00186639">
      <w:pPr>
        <w:jc w:val="right"/>
      </w:pPr>
      <w:r>
        <w:t xml:space="preserve">Ing. Rozália Lukáčová                                                                                                        </w:t>
      </w:r>
      <w:r w:rsidR="00186639">
        <w:t xml:space="preserve">                                              </w:t>
      </w:r>
      <w:r>
        <w:t>hlavná kontrolórka</w:t>
      </w:r>
    </w:p>
    <w:p w:rsidR="00BD19E9" w:rsidRDefault="00BD19E9" w:rsidP="00186639">
      <w:pPr>
        <w:jc w:val="right"/>
      </w:pPr>
    </w:p>
    <w:p w:rsidR="00BD19E9" w:rsidRDefault="00BD19E9" w:rsidP="005C0345">
      <w:pPr>
        <w:jc w:val="right"/>
      </w:pPr>
    </w:p>
    <w:p w:rsidR="00BD19E9" w:rsidRDefault="00BD19E9" w:rsidP="005C0345">
      <w:pPr>
        <w:jc w:val="right"/>
      </w:pPr>
    </w:p>
    <w:p w:rsidR="00BD19E9" w:rsidRDefault="00BD19E9" w:rsidP="005C0345">
      <w:pPr>
        <w:jc w:val="right"/>
      </w:pPr>
    </w:p>
    <w:p w:rsidR="00BD19E9" w:rsidRDefault="00BD19E9" w:rsidP="005C0345">
      <w:pPr>
        <w:jc w:val="right"/>
      </w:pPr>
    </w:p>
    <w:p w:rsidR="00186639" w:rsidRDefault="00186639" w:rsidP="005C0345">
      <w:pPr>
        <w:jc w:val="right"/>
      </w:pPr>
    </w:p>
    <w:p w:rsidR="00186639" w:rsidRDefault="00186639" w:rsidP="005C0345">
      <w:pPr>
        <w:jc w:val="right"/>
      </w:pPr>
    </w:p>
    <w:p w:rsidR="00186639" w:rsidRDefault="00186639" w:rsidP="005C0345">
      <w:pPr>
        <w:jc w:val="right"/>
      </w:pPr>
    </w:p>
    <w:p w:rsidR="005C0345" w:rsidRDefault="008E7F99" w:rsidP="005C0345">
      <w:pPr>
        <w:jc w:val="right"/>
      </w:pPr>
      <w:r>
        <w:t xml:space="preserve"> </w:t>
      </w:r>
    </w:p>
    <w:p w:rsidR="001869D6" w:rsidRDefault="001869D6" w:rsidP="001869D6"/>
    <w:p w:rsidR="001869D6" w:rsidRDefault="00BD19E9" w:rsidP="001869D6">
      <w:r>
        <w:t xml:space="preserve">V Gáni </w:t>
      </w:r>
      <w:r w:rsidR="001869D6">
        <w:t>19.11.2014</w:t>
      </w:r>
    </w:p>
    <w:sectPr w:rsidR="001869D6" w:rsidSect="00785741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6C5"/>
    <w:multiLevelType w:val="hybridMultilevel"/>
    <w:tmpl w:val="5986D5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5BED"/>
    <w:multiLevelType w:val="multilevel"/>
    <w:tmpl w:val="AB008DB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2" w15:restartNumberingAfterBreak="0">
    <w:nsid w:val="641C4F94"/>
    <w:multiLevelType w:val="hybridMultilevel"/>
    <w:tmpl w:val="88D84776"/>
    <w:lvl w:ilvl="0" w:tplc="F8EACEC8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1"/>
    <w:rsid w:val="00016C3C"/>
    <w:rsid w:val="00030FCA"/>
    <w:rsid w:val="0006554A"/>
    <w:rsid w:val="000C5B8F"/>
    <w:rsid w:val="000D1E75"/>
    <w:rsid w:val="0010054A"/>
    <w:rsid w:val="00161823"/>
    <w:rsid w:val="00186639"/>
    <w:rsid w:val="001869D6"/>
    <w:rsid w:val="001A03FB"/>
    <w:rsid w:val="00236E83"/>
    <w:rsid w:val="002B6749"/>
    <w:rsid w:val="002D5342"/>
    <w:rsid w:val="0030072B"/>
    <w:rsid w:val="00313D52"/>
    <w:rsid w:val="00376288"/>
    <w:rsid w:val="00387236"/>
    <w:rsid w:val="00400661"/>
    <w:rsid w:val="00462546"/>
    <w:rsid w:val="00510474"/>
    <w:rsid w:val="005630CF"/>
    <w:rsid w:val="005B7156"/>
    <w:rsid w:val="005C0345"/>
    <w:rsid w:val="006932D2"/>
    <w:rsid w:val="007D3E1F"/>
    <w:rsid w:val="00873834"/>
    <w:rsid w:val="00897508"/>
    <w:rsid w:val="008E7F99"/>
    <w:rsid w:val="00922542"/>
    <w:rsid w:val="0093203C"/>
    <w:rsid w:val="009B6502"/>
    <w:rsid w:val="009C71AB"/>
    <w:rsid w:val="009F4683"/>
    <w:rsid w:val="00A978E3"/>
    <w:rsid w:val="00AD242B"/>
    <w:rsid w:val="00AD4224"/>
    <w:rsid w:val="00BD19E9"/>
    <w:rsid w:val="00BD47A1"/>
    <w:rsid w:val="00C0330C"/>
    <w:rsid w:val="00C14095"/>
    <w:rsid w:val="00C17B4E"/>
    <w:rsid w:val="00C32334"/>
    <w:rsid w:val="00CB092B"/>
    <w:rsid w:val="00CB5662"/>
    <w:rsid w:val="00D43F14"/>
    <w:rsid w:val="00D61264"/>
    <w:rsid w:val="00D95301"/>
    <w:rsid w:val="00DC52B8"/>
    <w:rsid w:val="00E44234"/>
    <w:rsid w:val="00F263EC"/>
    <w:rsid w:val="00F33741"/>
    <w:rsid w:val="00F54B95"/>
    <w:rsid w:val="00F72CF7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993C-AC22-49B9-A3DA-F904BBF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C0345"/>
    <w:pPr>
      <w:ind w:left="720"/>
      <w:contextualSpacing/>
    </w:pPr>
  </w:style>
  <w:style w:type="paragraph" w:customStyle="1" w:styleId="Standard">
    <w:name w:val="Standard"/>
    <w:rsid w:val="005C03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BB16-A75C-4EA5-A73E-8A387DD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Edita</cp:lastModifiedBy>
  <cp:revision>2</cp:revision>
  <dcterms:created xsi:type="dcterms:W3CDTF">2016-07-01T08:13:00Z</dcterms:created>
  <dcterms:modified xsi:type="dcterms:W3CDTF">2016-07-01T08:13:00Z</dcterms:modified>
</cp:coreProperties>
</file>